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8532" w14:textId="77777777" w:rsidR="00275FA2" w:rsidRDefault="00275FA2" w:rsidP="00275FA2">
      <w:pPr>
        <w:tabs>
          <w:tab w:val="left" w:pos="4425"/>
        </w:tabs>
        <w:spacing w:after="0" w:line="276" w:lineRule="auto"/>
      </w:pPr>
    </w:p>
    <w:p w14:paraId="2D6E2479" w14:textId="77777777" w:rsidR="00704EB0" w:rsidRDefault="00704EB0" w:rsidP="007E669E">
      <w:pPr>
        <w:tabs>
          <w:tab w:val="left" w:pos="4425"/>
        </w:tabs>
        <w:spacing w:after="0" w:line="240" w:lineRule="auto"/>
        <w:rPr>
          <w:rFonts w:asciiTheme="majorHAnsi" w:hAnsiTheme="majorHAnsi"/>
          <w:sz w:val="22"/>
          <w:szCs w:val="22"/>
        </w:rPr>
      </w:pPr>
    </w:p>
    <w:p w14:paraId="51DDAEAE" w14:textId="21ED7354" w:rsidR="009516DB" w:rsidRPr="00704EB0" w:rsidRDefault="009516DB" w:rsidP="007E669E">
      <w:pPr>
        <w:tabs>
          <w:tab w:val="left" w:pos="4425"/>
        </w:tabs>
        <w:spacing w:after="0" w:line="240" w:lineRule="auto"/>
        <w:rPr>
          <w:rFonts w:asciiTheme="majorHAnsi" w:hAnsiTheme="majorHAnsi"/>
          <w:sz w:val="22"/>
          <w:szCs w:val="22"/>
        </w:rPr>
      </w:pPr>
      <w:r w:rsidRPr="00704EB0">
        <w:rPr>
          <w:rFonts w:asciiTheme="majorHAnsi" w:hAnsiTheme="majorHAnsi"/>
          <w:sz w:val="22"/>
          <w:szCs w:val="22"/>
        </w:rPr>
        <w:t>Dear </w:t>
      </w:r>
      <w:r w:rsidRPr="00704EB0">
        <w:rPr>
          <w:rFonts w:asciiTheme="majorHAnsi" w:hAnsiTheme="majorHAnsi"/>
          <w:sz w:val="22"/>
          <w:szCs w:val="22"/>
          <w:highlight w:val="yellow"/>
        </w:rPr>
        <w:t>[Supervisor Name],</w:t>
      </w:r>
      <w:r w:rsidRPr="00704EB0">
        <w:rPr>
          <w:rFonts w:asciiTheme="majorHAnsi" w:hAnsiTheme="majorHAnsi"/>
          <w:sz w:val="22"/>
          <w:szCs w:val="22"/>
        </w:rPr>
        <w:t> </w:t>
      </w:r>
    </w:p>
    <w:p w14:paraId="49E197B8" w14:textId="77777777" w:rsidR="00275FA2" w:rsidRPr="00704EB0" w:rsidRDefault="00275FA2" w:rsidP="007E669E">
      <w:pPr>
        <w:tabs>
          <w:tab w:val="left" w:pos="4425"/>
        </w:tabs>
        <w:spacing w:after="0" w:line="240" w:lineRule="auto"/>
        <w:rPr>
          <w:rFonts w:asciiTheme="majorHAnsi" w:hAnsiTheme="majorHAnsi"/>
          <w:sz w:val="22"/>
          <w:szCs w:val="22"/>
        </w:rPr>
      </w:pPr>
    </w:p>
    <w:p w14:paraId="4083255F" w14:textId="77777777" w:rsidR="009516DB" w:rsidRPr="00704EB0" w:rsidRDefault="009516DB" w:rsidP="007E669E">
      <w:pPr>
        <w:tabs>
          <w:tab w:val="left" w:pos="4425"/>
        </w:tabs>
        <w:spacing w:after="0" w:line="240" w:lineRule="auto"/>
        <w:rPr>
          <w:rFonts w:asciiTheme="majorHAnsi" w:hAnsiTheme="majorHAnsi"/>
          <w:sz w:val="22"/>
          <w:szCs w:val="22"/>
        </w:rPr>
      </w:pPr>
      <w:r w:rsidRPr="00704EB0">
        <w:rPr>
          <w:rFonts w:asciiTheme="majorHAnsi" w:hAnsiTheme="majorHAnsi"/>
          <w:sz w:val="22"/>
          <w:szCs w:val="22"/>
        </w:rPr>
        <w:t>I am writing to request approval to attend CADCA’s 25</w:t>
      </w:r>
      <w:r w:rsidRPr="00704EB0">
        <w:rPr>
          <w:rFonts w:asciiTheme="majorHAnsi" w:hAnsiTheme="majorHAnsi"/>
          <w:sz w:val="22"/>
          <w:szCs w:val="22"/>
          <w:vertAlign w:val="superscript"/>
        </w:rPr>
        <w:t>th</w:t>
      </w:r>
      <w:r w:rsidRPr="00704EB0">
        <w:rPr>
          <w:rFonts w:asciiTheme="majorHAnsi" w:hAnsiTheme="majorHAnsi"/>
          <w:sz w:val="22"/>
          <w:szCs w:val="22"/>
        </w:rPr>
        <w:t> Annual Mid-Year Training Institute, taking place July 12-16, 2026, at the Gaylord Palms in Orlando, Florida. This training conference represents one of the most concentrated opportunities in the prevention field for practical training, coalition strategy, and peer learning. My attendance will deliver immense value to our organization. </w:t>
      </w:r>
    </w:p>
    <w:p w14:paraId="005ED24B" w14:textId="77777777" w:rsidR="00275FA2" w:rsidRPr="00704EB0" w:rsidRDefault="00275FA2" w:rsidP="007E669E">
      <w:pPr>
        <w:tabs>
          <w:tab w:val="left" w:pos="4425"/>
        </w:tabs>
        <w:spacing w:after="0" w:line="240" w:lineRule="auto"/>
        <w:rPr>
          <w:rFonts w:asciiTheme="majorHAnsi" w:hAnsiTheme="majorHAnsi"/>
          <w:sz w:val="22"/>
          <w:szCs w:val="22"/>
        </w:rPr>
      </w:pPr>
    </w:p>
    <w:p w14:paraId="023D9764" w14:textId="77777777" w:rsidR="009516DB" w:rsidRPr="00704EB0" w:rsidRDefault="009516DB" w:rsidP="007E669E">
      <w:pPr>
        <w:tabs>
          <w:tab w:val="left" w:pos="4425"/>
        </w:tabs>
        <w:spacing w:after="0" w:line="240" w:lineRule="auto"/>
        <w:rPr>
          <w:rFonts w:asciiTheme="majorHAnsi" w:hAnsiTheme="majorHAnsi"/>
          <w:sz w:val="22"/>
          <w:szCs w:val="22"/>
        </w:rPr>
      </w:pPr>
      <w:r w:rsidRPr="00704EB0">
        <w:rPr>
          <w:rFonts w:asciiTheme="majorHAnsi" w:hAnsiTheme="majorHAnsi"/>
          <w:sz w:val="22"/>
          <w:szCs w:val="22"/>
        </w:rPr>
        <w:t>The Mid-Year Training Institute brings together coalition leaders, public health professionals, educators, and prevention practitioners from across the country for </w:t>
      </w:r>
      <w:proofErr w:type="gramStart"/>
      <w:r w:rsidRPr="00704EB0">
        <w:rPr>
          <w:rFonts w:asciiTheme="majorHAnsi" w:hAnsiTheme="majorHAnsi"/>
          <w:sz w:val="22"/>
          <w:szCs w:val="22"/>
        </w:rPr>
        <w:t>hands-on</w:t>
      </w:r>
      <w:proofErr w:type="gramEnd"/>
      <w:r w:rsidRPr="00704EB0">
        <w:rPr>
          <w:rFonts w:asciiTheme="majorHAnsi" w:hAnsiTheme="majorHAnsi"/>
          <w:sz w:val="22"/>
          <w:szCs w:val="22"/>
        </w:rPr>
        <w:t xml:space="preserve"> 90-minute and 3.5-hour training sessions. This year’s conference also features the inaugural DEA Fentanyl Free America Summit, providing access to federal agency guidance on the fentanyl crisis. Attendees can access both events for the cost of one registration. </w:t>
      </w:r>
    </w:p>
    <w:p w14:paraId="7898ECA8" w14:textId="77777777" w:rsidR="00275FA2" w:rsidRPr="00704EB0" w:rsidRDefault="00275FA2" w:rsidP="007E669E">
      <w:pPr>
        <w:tabs>
          <w:tab w:val="left" w:pos="4425"/>
        </w:tabs>
        <w:spacing w:after="0" w:line="240" w:lineRule="auto"/>
        <w:rPr>
          <w:rFonts w:asciiTheme="majorHAnsi" w:hAnsiTheme="majorHAnsi"/>
          <w:sz w:val="22"/>
          <w:szCs w:val="22"/>
        </w:rPr>
      </w:pPr>
    </w:p>
    <w:p w14:paraId="0FE57DB2" w14:textId="77777777" w:rsidR="009516DB" w:rsidRPr="00704EB0" w:rsidRDefault="009516DB" w:rsidP="007E669E">
      <w:pPr>
        <w:tabs>
          <w:tab w:val="left" w:pos="4425"/>
        </w:tabs>
        <w:spacing w:after="0" w:line="240" w:lineRule="auto"/>
        <w:rPr>
          <w:rFonts w:asciiTheme="majorHAnsi" w:hAnsiTheme="majorHAnsi"/>
          <w:sz w:val="22"/>
          <w:szCs w:val="22"/>
        </w:rPr>
      </w:pPr>
      <w:r w:rsidRPr="00704EB0">
        <w:rPr>
          <w:rFonts w:asciiTheme="majorHAnsi" w:hAnsiTheme="majorHAnsi"/>
          <w:sz w:val="22"/>
          <w:szCs w:val="22"/>
        </w:rPr>
        <w:t>By attending, I will:  </w:t>
      </w:r>
    </w:p>
    <w:p w14:paraId="3988644E" w14:textId="77777777" w:rsidR="00275FA2" w:rsidRPr="00704EB0" w:rsidRDefault="009516DB" w:rsidP="007E669E">
      <w:pPr>
        <w:numPr>
          <w:ilvl w:val="0"/>
          <w:numId w:val="1"/>
        </w:numPr>
        <w:tabs>
          <w:tab w:val="left" w:pos="4425"/>
        </w:tabs>
        <w:spacing w:after="0" w:line="240" w:lineRule="auto"/>
        <w:rPr>
          <w:rFonts w:asciiTheme="majorHAnsi" w:hAnsiTheme="majorHAnsi"/>
          <w:sz w:val="22"/>
          <w:szCs w:val="22"/>
        </w:rPr>
      </w:pPr>
      <w:r w:rsidRPr="00704EB0">
        <w:rPr>
          <w:rFonts w:asciiTheme="majorHAnsi" w:hAnsiTheme="majorHAnsi"/>
          <w:sz w:val="22"/>
          <w:szCs w:val="22"/>
        </w:rPr>
        <w:t xml:space="preserve">Learn and apply evidence-based strategies and tools directly to our </w:t>
      </w:r>
      <w:proofErr w:type="gramStart"/>
      <w:r w:rsidRPr="00704EB0">
        <w:rPr>
          <w:rFonts w:asciiTheme="majorHAnsi" w:hAnsiTheme="majorHAnsi"/>
          <w:sz w:val="22"/>
          <w:szCs w:val="22"/>
        </w:rPr>
        <w:t>work</w:t>
      </w:r>
      <w:proofErr w:type="gramEnd"/>
      <w:r w:rsidRPr="00704EB0">
        <w:rPr>
          <w:rFonts w:asciiTheme="majorHAnsi" w:hAnsiTheme="majorHAnsi"/>
          <w:sz w:val="22"/>
          <w:szCs w:val="22"/>
        </w:rPr>
        <w:t> </w:t>
      </w:r>
    </w:p>
    <w:p w14:paraId="7C1852C0" w14:textId="2435A85B" w:rsidR="009516DB" w:rsidRPr="00704EB0" w:rsidRDefault="009516DB" w:rsidP="007E669E">
      <w:pPr>
        <w:numPr>
          <w:ilvl w:val="0"/>
          <w:numId w:val="1"/>
        </w:numPr>
        <w:tabs>
          <w:tab w:val="left" w:pos="4425"/>
        </w:tabs>
        <w:spacing w:after="0" w:line="240" w:lineRule="auto"/>
        <w:rPr>
          <w:rFonts w:asciiTheme="majorHAnsi" w:hAnsiTheme="majorHAnsi"/>
          <w:sz w:val="22"/>
          <w:szCs w:val="22"/>
        </w:rPr>
      </w:pPr>
      <w:r w:rsidRPr="00704EB0">
        <w:rPr>
          <w:rFonts w:asciiTheme="majorHAnsi" w:hAnsiTheme="majorHAnsi"/>
          <w:sz w:val="22"/>
          <w:szCs w:val="22"/>
        </w:rPr>
        <w:t xml:space="preserve">Build relationships with coalitions facing similar challenges and exchange best </w:t>
      </w:r>
      <w:proofErr w:type="gramStart"/>
      <w:r w:rsidRPr="00704EB0">
        <w:rPr>
          <w:rFonts w:asciiTheme="majorHAnsi" w:hAnsiTheme="majorHAnsi"/>
          <w:sz w:val="22"/>
          <w:szCs w:val="22"/>
        </w:rPr>
        <w:t>practices</w:t>
      </w:r>
      <w:proofErr w:type="gramEnd"/>
      <w:r w:rsidRPr="00704EB0">
        <w:rPr>
          <w:rFonts w:asciiTheme="majorHAnsi" w:hAnsiTheme="majorHAnsi"/>
          <w:sz w:val="22"/>
          <w:szCs w:val="22"/>
        </w:rPr>
        <w:t xml:space="preserve"> </w:t>
      </w:r>
    </w:p>
    <w:p w14:paraId="4C2B8683" w14:textId="77777777" w:rsidR="009516DB" w:rsidRPr="00704EB0" w:rsidRDefault="009516DB" w:rsidP="007E669E">
      <w:pPr>
        <w:numPr>
          <w:ilvl w:val="0"/>
          <w:numId w:val="3"/>
        </w:numPr>
        <w:tabs>
          <w:tab w:val="left" w:pos="4425"/>
        </w:tabs>
        <w:spacing w:after="0" w:line="240" w:lineRule="auto"/>
        <w:rPr>
          <w:rFonts w:asciiTheme="majorHAnsi" w:hAnsiTheme="majorHAnsi"/>
          <w:sz w:val="22"/>
          <w:szCs w:val="22"/>
        </w:rPr>
      </w:pPr>
      <w:r w:rsidRPr="00704EB0">
        <w:rPr>
          <w:rFonts w:asciiTheme="majorHAnsi" w:hAnsiTheme="majorHAnsi"/>
          <w:sz w:val="22"/>
          <w:szCs w:val="22"/>
        </w:rPr>
        <w:t>Access federal agency perspectives on fentanyl and overdose prevention  </w:t>
      </w:r>
    </w:p>
    <w:p w14:paraId="3CD425AF" w14:textId="77777777" w:rsidR="009516DB" w:rsidRPr="00704EB0" w:rsidRDefault="009516DB" w:rsidP="007E669E">
      <w:pPr>
        <w:numPr>
          <w:ilvl w:val="0"/>
          <w:numId w:val="4"/>
        </w:numPr>
        <w:tabs>
          <w:tab w:val="left" w:pos="4425"/>
        </w:tabs>
        <w:spacing w:after="0" w:line="240" w:lineRule="auto"/>
        <w:rPr>
          <w:rFonts w:asciiTheme="majorHAnsi" w:hAnsiTheme="majorHAnsi"/>
          <w:sz w:val="22"/>
          <w:szCs w:val="22"/>
        </w:rPr>
      </w:pPr>
      <w:r w:rsidRPr="00704EB0">
        <w:rPr>
          <w:rFonts w:asciiTheme="majorHAnsi" w:hAnsiTheme="majorHAnsi"/>
          <w:sz w:val="22"/>
          <w:szCs w:val="22"/>
        </w:rPr>
        <w:t xml:space="preserve">Return with strategies tailored to our community’s specific </w:t>
      </w:r>
      <w:proofErr w:type="gramStart"/>
      <w:r w:rsidRPr="00704EB0">
        <w:rPr>
          <w:rFonts w:asciiTheme="majorHAnsi" w:hAnsiTheme="majorHAnsi"/>
          <w:sz w:val="22"/>
          <w:szCs w:val="22"/>
        </w:rPr>
        <w:t>needs</w:t>
      </w:r>
      <w:proofErr w:type="gramEnd"/>
      <w:r w:rsidRPr="00704EB0">
        <w:rPr>
          <w:rFonts w:asciiTheme="majorHAnsi" w:hAnsiTheme="majorHAnsi"/>
          <w:sz w:val="22"/>
          <w:szCs w:val="22"/>
        </w:rPr>
        <w:t> </w:t>
      </w:r>
    </w:p>
    <w:p w14:paraId="31B6791A" w14:textId="400DAE20" w:rsidR="009516DB" w:rsidRPr="00704EB0" w:rsidRDefault="009516DB" w:rsidP="007E669E">
      <w:pPr>
        <w:numPr>
          <w:ilvl w:val="0"/>
          <w:numId w:val="5"/>
        </w:numPr>
        <w:tabs>
          <w:tab w:val="left" w:pos="4425"/>
        </w:tabs>
        <w:spacing w:after="0" w:line="240" w:lineRule="auto"/>
        <w:rPr>
          <w:rFonts w:asciiTheme="majorHAnsi" w:hAnsiTheme="majorHAnsi"/>
          <w:sz w:val="22"/>
          <w:szCs w:val="22"/>
        </w:rPr>
      </w:pPr>
      <w:r w:rsidRPr="00704EB0">
        <w:rPr>
          <w:rFonts w:asciiTheme="majorHAnsi" w:hAnsiTheme="majorHAnsi"/>
          <w:sz w:val="22"/>
          <w:szCs w:val="22"/>
        </w:rPr>
        <w:t xml:space="preserve">Leverage a concentrated training experience to educate our colleagues and </w:t>
      </w:r>
      <w:proofErr w:type="gramStart"/>
      <w:r w:rsidRPr="00704EB0">
        <w:rPr>
          <w:rFonts w:asciiTheme="majorHAnsi" w:hAnsiTheme="majorHAnsi"/>
          <w:sz w:val="22"/>
          <w:szCs w:val="22"/>
        </w:rPr>
        <w:t>stakeholders</w:t>
      </w:r>
      <w:proofErr w:type="gramEnd"/>
      <w:r w:rsidRPr="00704EB0">
        <w:rPr>
          <w:rFonts w:asciiTheme="majorHAnsi" w:hAnsiTheme="majorHAnsi"/>
          <w:sz w:val="22"/>
          <w:szCs w:val="22"/>
        </w:rPr>
        <w:t> </w:t>
      </w:r>
    </w:p>
    <w:p w14:paraId="7BE36527" w14:textId="66AC290F" w:rsidR="00AB63BC" w:rsidRPr="00704EB0" w:rsidRDefault="00704EB0" w:rsidP="007E669E">
      <w:pPr>
        <w:numPr>
          <w:ilvl w:val="0"/>
          <w:numId w:val="6"/>
        </w:numPr>
        <w:tabs>
          <w:tab w:val="left" w:pos="4425"/>
        </w:tabs>
        <w:spacing w:after="0" w:line="240" w:lineRule="auto"/>
        <w:rPr>
          <w:rFonts w:asciiTheme="majorHAnsi" w:hAnsiTheme="majorHAnsi"/>
          <w:sz w:val="22"/>
          <w:szCs w:val="22"/>
        </w:rPr>
      </w:pPr>
      <w:r w:rsidRPr="00704EB0">
        <w:rPr>
          <w:rFonts w:asciiTheme="majorHAnsi" w:hAnsiTheme="majorHAnsi"/>
          <w:noProof/>
          <w:sz w:val="22"/>
          <w:szCs w:val="22"/>
        </w:rPr>
        <w:drawing>
          <wp:anchor distT="0" distB="0" distL="114300" distR="114300" simplePos="0" relativeHeight="251658240" behindDoc="1" locked="0" layoutInCell="1" allowOverlap="1" wp14:anchorId="12407D2D" wp14:editId="348346AE">
            <wp:simplePos x="0" y="0"/>
            <wp:positionH relativeFrom="column">
              <wp:posOffset>-462280</wp:posOffset>
            </wp:positionH>
            <wp:positionV relativeFrom="paragraph">
              <wp:posOffset>258368</wp:posOffset>
            </wp:positionV>
            <wp:extent cx="7818120" cy="3357783"/>
            <wp:effectExtent l="0" t="0" r="0" b="0"/>
            <wp:wrapNone/>
            <wp:docPr id="377738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38014" name="Picture 3777380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8120" cy="3357783"/>
                    </a:xfrm>
                    <a:prstGeom prst="rect">
                      <a:avLst/>
                    </a:prstGeom>
                  </pic:spPr>
                </pic:pic>
              </a:graphicData>
            </a:graphic>
            <wp14:sizeRelH relativeFrom="page">
              <wp14:pctWidth>0</wp14:pctWidth>
            </wp14:sizeRelH>
            <wp14:sizeRelV relativeFrom="page">
              <wp14:pctHeight>0</wp14:pctHeight>
            </wp14:sizeRelV>
          </wp:anchor>
        </w:drawing>
      </w:r>
      <w:r w:rsidR="009516DB" w:rsidRPr="00704EB0">
        <w:rPr>
          <w:rFonts w:asciiTheme="majorHAnsi" w:hAnsiTheme="majorHAnsi"/>
          <w:sz w:val="22"/>
          <w:szCs w:val="22"/>
        </w:rPr>
        <w:t xml:space="preserve">Earn Continuing Education credits to meet professional CE </w:t>
      </w:r>
      <w:proofErr w:type="gramStart"/>
      <w:r w:rsidR="009516DB" w:rsidRPr="00704EB0">
        <w:rPr>
          <w:rFonts w:asciiTheme="majorHAnsi" w:hAnsiTheme="majorHAnsi"/>
          <w:sz w:val="22"/>
          <w:szCs w:val="22"/>
        </w:rPr>
        <w:t>requirements</w:t>
      </w:r>
      <w:proofErr w:type="gramEnd"/>
      <w:r w:rsidR="009516DB" w:rsidRPr="00704EB0">
        <w:rPr>
          <w:rFonts w:asciiTheme="majorHAnsi" w:hAnsiTheme="majorHAnsi"/>
          <w:sz w:val="22"/>
          <w:szCs w:val="22"/>
        </w:rPr>
        <w:t>  </w:t>
      </w:r>
    </w:p>
    <w:p w14:paraId="6E11689D" w14:textId="3A18DB91" w:rsidR="00275FA2" w:rsidRDefault="00275FA2" w:rsidP="00704EB0">
      <w:pPr>
        <w:tabs>
          <w:tab w:val="left" w:pos="4425"/>
        </w:tabs>
        <w:spacing w:line="240" w:lineRule="auto"/>
        <w:jc w:val="right"/>
      </w:pPr>
    </w:p>
    <w:p w14:paraId="3D653089" w14:textId="77777777" w:rsidR="00275FA2" w:rsidRDefault="00275FA2" w:rsidP="00704EB0">
      <w:pPr>
        <w:tabs>
          <w:tab w:val="left" w:pos="4425"/>
        </w:tabs>
        <w:spacing w:line="240" w:lineRule="auto"/>
        <w:jc w:val="right"/>
      </w:pPr>
    </w:p>
    <w:p w14:paraId="235C418B" w14:textId="77777777" w:rsidR="00275FA2" w:rsidRPr="007E669E" w:rsidRDefault="00275FA2" w:rsidP="00275FA2">
      <w:pPr>
        <w:tabs>
          <w:tab w:val="left" w:pos="4425"/>
        </w:tabs>
        <w:spacing w:line="240" w:lineRule="auto"/>
        <w:rPr>
          <w:sz w:val="20"/>
          <w:szCs w:val="20"/>
        </w:rPr>
      </w:pPr>
    </w:p>
    <w:p w14:paraId="5387C012" w14:textId="77777777" w:rsidR="00275FA2" w:rsidRPr="007E669E" w:rsidRDefault="00275FA2" w:rsidP="00275FA2">
      <w:pPr>
        <w:tabs>
          <w:tab w:val="left" w:pos="4425"/>
        </w:tabs>
        <w:spacing w:line="240" w:lineRule="auto"/>
        <w:rPr>
          <w:sz w:val="20"/>
          <w:szCs w:val="20"/>
        </w:rPr>
      </w:pPr>
    </w:p>
    <w:p w14:paraId="4D5D7138" w14:textId="77777777" w:rsidR="00275FA2" w:rsidRPr="007E669E" w:rsidRDefault="00275FA2" w:rsidP="00275FA2">
      <w:pPr>
        <w:tabs>
          <w:tab w:val="left" w:pos="4425"/>
        </w:tabs>
        <w:spacing w:line="240" w:lineRule="auto"/>
        <w:rPr>
          <w:sz w:val="20"/>
          <w:szCs w:val="20"/>
        </w:rPr>
      </w:pPr>
    </w:p>
    <w:p w14:paraId="244B4A6B" w14:textId="77777777" w:rsidR="00275FA2" w:rsidRPr="007E669E" w:rsidRDefault="00275FA2" w:rsidP="00275FA2">
      <w:pPr>
        <w:tabs>
          <w:tab w:val="left" w:pos="4425"/>
        </w:tabs>
        <w:spacing w:line="240" w:lineRule="auto"/>
        <w:rPr>
          <w:sz w:val="20"/>
          <w:szCs w:val="20"/>
        </w:rPr>
      </w:pPr>
    </w:p>
    <w:p w14:paraId="069B66B1" w14:textId="77777777" w:rsidR="00275FA2" w:rsidRPr="007E669E" w:rsidRDefault="00275FA2" w:rsidP="00275FA2">
      <w:pPr>
        <w:tabs>
          <w:tab w:val="left" w:pos="4425"/>
        </w:tabs>
        <w:spacing w:line="240" w:lineRule="auto"/>
        <w:rPr>
          <w:sz w:val="20"/>
          <w:szCs w:val="20"/>
        </w:rPr>
      </w:pPr>
    </w:p>
    <w:p w14:paraId="511FD8B8" w14:textId="77777777" w:rsidR="00275FA2" w:rsidRPr="007E669E" w:rsidRDefault="00275FA2" w:rsidP="00275FA2">
      <w:pPr>
        <w:tabs>
          <w:tab w:val="left" w:pos="4425"/>
        </w:tabs>
        <w:spacing w:line="240" w:lineRule="auto"/>
        <w:rPr>
          <w:sz w:val="20"/>
          <w:szCs w:val="20"/>
        </w:rPr>
      </w:pPr>
    </w:p>
    <w:p w14:paraId="5847FD5D" w14:textId="77777777" w:rsidR="00275FA2" w:rsidRPr="007E669E" w:rsidRDefault="00275FA2" w:rsidP="00275FA2">
      <w:pPr>
        <w:tabs>
          <w:tab w:val="left" w:pos="4425"/>
        </w:tabs>
        <w:spacing w:line="240" w:lineRule="auto"/>
        <w:rPr>
          <w:sz w:val="20"/>
          <w:szCs w:val="20"/>
        </w:rPr>
      </w:pPr>
    </w:p>
    <w:p w14:paraId="261E8025" w14:textId="77777777" w:rsidR="00275FA2" w:rsidRPr="007E669E" w:rsidRDefault="00275FA2" w:rsidP="00275FA2">
      <w:pPr>
        <w:tabs>
          <w:tab w:val="left" w:pos="4425"/>
        </w:tabs>
        <w:spacing w:line="240" w:lineRule="auto"/>
        <w:rPr>
          <w:sz w:val="20"/>
          <w:szCs w:val="20"/>
        </w:rPr>
      </w:pPr>
    </w:p>
    <w:p w14:paraId="5FD7BE8D" w14:textId="77777777" w:rsidR="00275FA2" w:rsidRPr="007E669E" w:rsidRDefault="00275FA2" w:rsidP="00275FA2">
      <w:pPr>
        <w:tabs>
          <w:tab w:val="left" w:pos="4425"/>
        </w:tabs>
        <w:spacing w:after="0" w:line="240" w:lineRule="auto"/>
        <w:rPr>
          <w:sz w:val="20"/>
          <w:szCs w:val="20"/>
        </w:rPr>
      </w:pPr>
    </w:p>
    <w:p w14:paraId="68799FB3" w14:textId="77777777" w:rsidR="00275FA2" w:rsidRPr="007E669E" w:rsidRDefault="00275FA2" w:rsidP="00275FA2">
      <w:pPr>
        <w:tabs>
          <w:tab w:val="left" w:pos="4425"/>
        </w:tabs>
        <w:spacing w:after="0" w:line="240" w:lineRule="auto"/>
        <w:rPr>
          <w:sz w:val="20"/>
          <w:szCs w:val="20"/>
        </w:rPr>
      </w:pPr>
    </w:p>
    <w:p w14:paraId="0716CADF" w14:textId="77777777" w:rsidR="00275FA2" w:rsidRPr="007E669E" w:rsidRDefault="00275FA2" w:rsidP="00275FA2">
      <w:pPr>
        <w:tabs>
          <w:tab w:val="left" w:pos="4425"/>
        </w:tabs>
        <w:spacing w:after="0" w:line="240" w:lineRule="auto"/>
        <w:rPr>
          <w:sz w:val="20"/>
          <w:szCs w:val="20"/>
        </w:rPr>
      </w:pPr>
    </w:p>
    <w:p w14:paraId="6638B949" w14:textId="77777777" w:rsidR="00AB63BC" w:rsidRPr="007E669E" w:rsidRDefault="00AB63BC" w:rsidP="00275FA2">
      <w:pPr>
        <w:tabs>
          <w:tab w:val="left" w:pos="4425"/>
        </w:tabs>
        <w:spacing w:after="0" w:line="276" w:lineRule="auto"/>
        <w:rPr>
          <w:sz w:val="20"/>
          <w:szCs w:val="20"/>
        </w:rPr>
      </w:pPr>
    </w:p>
    <w:p w14:paraId="256337E3" w14:textId="77777777" w:rsidR="00AB63BC" w:rsidRDefault="00AB63BC" w:rsidP="00275FA2">
      <w:pPr>
        <w:tabs>
          <w:tab w:val="left" w:pos="4425"/>
        </w:tabs>
        <w:spacing w:after="0" w:line="276" w:lineRule="auto"/>
        <w:rPr>
          <w:sz w:val="22"/>
          <w:szCs w:val="22"/>
        </w:rPr>
      </w:pPr>
    </w:p>
    <w:p w14:paraId="7B824834" w14:textId="77777777" w:rsidR="007E669E" w:rsidRDefault="007E669E" w:rsidP="00275FA2">
      <w:pPr>
        <w:tabs>
          <w:tab w:val="left" w:pos="4425"/>
        </w:tabs>
        <w:spacing w:after="0" w:line="276" w:lineRule="auto"/>
        <w:rPr>
          <w:sz w:val="22"/>
          <w:szCs w:val="22"/>
        </w:rPr>
      </w:pPr>
    </w:p>
    <w:p w14:paraId="4016D08F" w14:textId="788F0920" w:rsidR="00275FA2" w:rsidRPr="00704EB0" w:rsidRDefault="00275FA2" w:rsidP="007E669E">
      <w:pPr>
        <w:tabs>
          <w:tab w:val="left" w:pos="4425"/>
        </w:tabs>
        <w:spacing w:after="0" w:line="240" w:lineRule="auto"/>
        <w:rPr>
          <w:rFonts w:asciiTheme="majorHAnsi" w:hAnsiTheme="majorHAnsi"/>
          <w:sz w:val="22"/>
          <w:szCs w:val="22"/>
        </w:rPr>
      </w:pPr>
      <w:r w:rsidRPr="00704EB0">
        <w:rPr>
          <w:rFonts w:asciiTheme="majorHAnsi" w:hAnsiTheme="majorHAnsi"/>
          <w:sz w:val="22"/>
          <w:szCs w:val="22"/>
        </w:rPr>
        <w:t>I am fully committed to maximizing the value of this investment by engaging fully in sessions relevant to our work and sharing learnings with the team upon my return. </w:t>
      </w:r>
      <w:proofErr w:type="gramStart"/>
      <w:r w:rsidRPr="00704EB0">
        <w:rPr>
          <w:rFonts w:asciiTheme="majorHAnsi" w:hAnsiTheme="majorHAnsi"/>
          <w:sz w:val="22"/>
          <w:szCs w:val="22"/>
        </w:rPr>
        <w:t>I’m</w:t>
      </w:r>
      <w:proofErr w:type="gramEnd"/>
      <w:r w:rsidRPr="00704EB0">
        <w:rPr>
          <w:rFonts w:asciiTheme="majorHAnsi" w:hAnsiTheme="majorHAnsi"/>
          <w:sz w:val="22"/>
          <w:szCs w:val="22"/>
        </w:rPr>
        <w:t> happy to discuss further or provide additional details about the program. </w:t>
      </w:r>
    </w:p>
    <w:p w14:paraId="0D1B043B" w14:textId="77777777" w:rsidR="00275FA2" w:rsidRPr="00704EB0" w:rsidRDefault="00275FA2" w:rsidP="007E669E">
      <w:pPr>
        <w:tabs>
          <w:tab w:val="left" w:pos="4425"/>
        </w:tabs>
        <w:spacing w:after="0" w:line="240" w:lineRule="auto"/>
        <w:rPr>
          <w:rFonts w:asciiTheme="majorHAnsi" w:hAnsiTheme="majorHAnsi"/>
          <w:sz w:val="22"/>
          <w:szCs w:val="22"/>
        </w:rPr>
      </w:pPr>
    </w:p>
    <w:p w14:paraId="64B6A82B" w14:textId="035305E6" w:rsidR="00275FA2" w:rsidRPr="00704EB0" w:rsidRDefault="00275FA2" w:rsidP="007E669E">
      <w:pPr>
        <w:tabs>
          <w:tab w:val="left" w:pos="4425"/>
        </w:tabs>
        <w:spacing w:after="0" w:line="240" w:lineRule="auto"/>
        <w:rPr>
          <w:rFonts w:asciiTheme="majorHAnsi" w:hAnsiTheme="majorHAnsi"/>
          <w:sz w:val="22"/>
          <w:szCs w:val="22"/>
        </w:rPr>
      </w:pPr>
      <w:r w:rsidRPr="00704EB0">
        <w:rPr>
          <w:rFonts w:asciiTheme="majorHAnsi" w:hAnsiTheme="majorHAnsi"/>
          <w:sz w:val="22"/>
          <w:szCs w:val="22"/>
        </w:rPr>
        <w:t>Thank you for considering this request. </w:t>
      </w:r>
    </w:p>
    <w:p w14:paraId="1AA1110B" w14:textId="77777777" w:rsidR="007E669E" w:rsidRPr="00704EB0" w:rsidRDefault="007E669E" w:rsidP="007E669E">
      <w:pPr>
        <w:tabs>
          <w:tab w:val="left" w:pos="4425"/>
        </w:tabs>
        <w:spacing w:after="0" w:line="240" w:lineRule="auto"/>
        <w:rPr>
          <w:rFonts w:asciiTheme="majorHAnsi" w:hAnsiTheme="majorHAnsi"/>
          <w:sz w:val="22"/>
          <w:szCs w:val="22"/>
        </w:rPr>
      </w:pPr>
    </w:p>
    <w:p w14:paraId="67B6318E" w14:textId="77777777" w:rsidR="00275FA2" w:rsidRPr="00704EB0" w:rsidRDefault="00275FA2" w:rsidP="007E669E">
      <w:pPr>
        <w:tabs>
          <w:tab w:val="left" w:pos="4425"/>
        </w:tabs>
        <w:spacing w:after="0" w:line="240" w:lineRule="auto"/>
        <w:rPr>
          <w:rFonts w:asciiTheme="majorHAnsi" w:hAnsiTheme="majorHAnsi"/>
          <w:sz w:val="22"/>
          <w:szCs w:val="22"/>
        </w:rPr>
      </w:pPr>
      <w:r w:rsidRPr="00704EB0">
        <w:rPr>
          <w:rFonts w:asciiTheme="majorHAnsi" w:hAnsiTheme="majorHAnsi"/>
          <w:sz w:val="22"/>
          <w:szCs w:val="22"/>
        </w:rPr>
        <w:t>Best, </w:t>
      </w:r>
    </w:p>
    <w:p w14:paraId="469A1B18" w14:textId="08F467C9" w:rsidR="00275FA2" w:rsidRPr="00704EB0" w:rsidRDefault="00275FA2" w:rsidP="007E669E">
      <w:pPr>
        <w:tabs>
          <w:tab w:val="left" w:pos="4425"/>
        </w:tabs>
        <w:spacing w:after="0" w:line="240" w:lineRule="auto"/>
        <w:rPr>
          <w:rFonts w:asciiTheme="majorHAnsi" w:hAnsiTheme="majorHAnsi"/>
          <w:sz w:val="22"/>
          <w:szCs w:val="22"/>
        </w:rPr>
      </w:pPr>
      <w:r w:rsidRPr="00704EB0">
        <w:rPr>
          <w:rFonts w:asciiTheme="majorHAnsi" w:hAnsiTheme="majorHAnsi"/>
          <w:sz w:val="22"/>
          <w:szCs w:val="22"/>
          <w:highlight w:val="yellow"/>
        </w:rPr>
        <w:t>[Your Name]</w:t>
      </w:r>
    </w:p>
    <w:sectPr w:rsidR="00275FA2" w:rsidRPr="00704EB0" w:rsidSect="00704EB0">
      <w:headerReference w:type="default" r:id="rId8"/>
      <w:footerReference w:type="default" r:id="rId9"/>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C176" w14:textId="77777777" w:rsidR="00B822E6" w:rsidRDefault="00B822E6">
      <w:pPr>
        <w:spacing w:after="0" w:line="240" w:lineRule="auto"/>
      </w:pPr>
      <w:r>
        <w:separator/>
      </w:r>
    </w:p>
  </w:endnote>
  <w:endnote w:type="continuationSeparator" w:id="0">
    <w:p w14:paraId="63533C9B" w14:textId="77777777" w:rsidR="00B822E6" w:rsidRDefault="00B8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1A72918" w14:paraId="277DE6B2" w14:textId="77777777" w:rsidTr="01A72918">
      <w:trPr>
        <w:trHeight w:val="300"/>
      </w:trPr>
      <w:tc>
        <w:tcPr>
          <w:tcW w:w="3120" w:type="dxa"/>
        </w:tcPr>
        <w:p w14:paraId="24F486D8" w14:textId="1DF79FC3" w:rsidR="01A72918" w:rsidRDefault="01A72918" w:rsidP="01A72918">
          <w:pPr>
            <w:pStyle w:val="Header"/>
            <w:ind w:left="-115"/>
          </w:pPr>
        </w:p>
      </w:tc>
      <w:tc>
        <w:tcPr>
          <w:tcW w:w="3120" w:type="dxa"/>
        </w:tcPr>
        <w:p w14:paraId="0597AFAC" w14:textId="10FFBF0E" w:rsidR="01A72918" w:rsidRDefault="01A72918" w:rsidP="01A72918">
          <w:pPr>
            <w:pStyle w:val="Header"/>
            <w:jc w:val="center"/>
          </w:pPr>
        </w:p>
      </w:tc>
      <w:tc>
        <w:tcPr>
          <w:tcW w:w="3120" w:type="dxa"/>
        </w:tcPr>
        <w:p w14:paraId="4987F3FD" w14:textId="33E5C073" w:rsidR="01A72918" w:rsidRDefault="01A72918" w:rsidP="01A72918">
          <w:pPr>
            <w:pStyle w:val="Header"/>
            <w:ind w:right="-115"/>
            <w:jc w:val="right"/>
          </w:pPr>
        </w:p>
      </w:tc>
    </w:tr>
  </w:tbl>
  <w:p w14:paraId="6449CA54" w14:textId="5695A922" w:rsidR="01A72918" w:rsidRDefault="01A72918" w:rsidP="01A72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06EA" w14:textId="77777777" w:rsidR="00B822E6" w:rsidRDefault="00B822E6">
      <w:pPr>
        <w:spacing w:after="0" w:line="240" w:lineRule="auto"/>
      </w:pPr>
      <w:r>
        <w:separator/>
      </w:r>
    </w:p>
  </w:footnote>
  <w:footnote w:type="continuationSeparator" w:id="0">
    <w:p w14:paraId="6F25B655" w14:textId="77777777" w:rsidR="00B822E6" w:rsidRDefault="00B8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B30B" w14:textId="322E4A8F" w:rsidR="009516DB" w:rsidRDefault="009516DB">
    <w:pPr>
      <w:pStyle w:val="Header"/>
    </w:pPr>
    <w:r>
      <w:rPr>
        <w:noProof/>
      </w:rPr>
      <w:drawing>
        <wp:anchor distT="0" distB="0" distL="114300" distR="114300" simplePos="0" relativeHeight="251658240" behindDoc="1" locked="0" layoutInCell="1" allowOverlap="1" wp14:anchorId="51450DDC" wp14:editId="47696D51">
          <wp:simplePos x="0" y="0"/>
          <wp:positionH relativeFrom="column">
            <wp:posOffset>-470702</wp:posOffset>
          </wp:positionH>
          <wp:positionV relativeFrom="paragraph">
            <wp:posOffset>-356235</wp:posOffset>
          </wp:positionV>
          <wp:extent cx="7818120" cy="977265"/>
          <wp:effectExtent l="0" t="0" r="0" b="0"/>
          <wp:wrapNone/>
          <wp:docPr id="200107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79410" name="Picture 1630379410"/>
                  <pic:cNvPicPr/>
                </pic:nvPicPr>
                <pic:blipFill>
                  <a:blip r:embed="rId1">
                    <a:extLst>
                      <a:ext uri="{28A0092B-C50C-407E-A947-70E740481C1C}">
                        <a14:useLocalDpi xmlns:a14="http://schemas.microsoft.com/office/drawing/2010/main" val="0"/>
                      </a:ext>
                    </a:extLst>
                  </a:blip>
                  <a:stretch>
                    <a:fillRect/>
                  </a:stretch>
                </pic:blipFill>
                <pic:spPr>
                  <a:xfrm>
                    <a:off x="0" y="0"/>
                    <a:ext cx="7818120" cy="977265"/>
                  </a:xfrm>
                  <a:prstGeom prst="rect">
                    <a:avLst/>
                  </a:prstGeom>
                </pic:spPr>
              </pic:pic>
            </a:graphicData>
          </a:graphic>
          <wp14:sizeRelH relativeFrom="page">
            <wp14:pctWidth>0</wp14:pctWidth>
          </wp14:sizeRelH>
          <wp14:sizeRelV relativeFrom="page">
            <wp14:pctHeight>0</wp14:pctHeight>
          </wp14:sizeRelV>
        </wp:anchor>
      </w:drawing>
    </w:r>
  </w:p>
  <w:p w14:paraId="4D140959" w14:textId="6E8EE2E3" w:rsidR="01A72918" w:rsidRDefault="01A72918" w:rsidP="01A72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5BCF"/>
    <w:multiLevelType w:val="multilevel"/>
    <w:tmpl w:val="C85E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73423C"/>
    <w:multiLevelType w:val="multilevel"/>
    <w:tmpl w:val="7F1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5A364A"/>
    <w:multiLevelType w:val="multilevel"/>
    <w:tmpl w:val="0C1C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1B5E7F"/>
    <w:multiLevelType w:val="multilevel"/>
    <w:tmpl w:val="F790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7204B3"/>
    <w:multiLevelType w:val="multilevel"/>
    <w:tmpl w:val="00F2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351E57"/>
    <w:multiLevelType w:val="multilevel"/>
    <w:tmpl w:val="60C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1863052">
    <w:abstractNumId w:val="5"/>
  </w:num>
  <w:num w:numId="2" w16cid:durableId="1708293194">
    <w:abstractNumId w:val="0"/>
  </w:num>
  <w:num w:numId="3" w16cid:durableId="1999918000">
    <w:abstractNumId w:val="4"/>
  </w:num>
  <w:num w:numId="4" w16cid:durableId="82534831">
    <w:abstractNumId w:val="2"/>
  </w:num>
  <w:num w:numId="5" w16cid:durableId="1549411292">
    <w:abstractNumId w:val="1"/>
  </w:num>
  <w:num w:numId="6" w16cid:durableId="163983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1CE5FF"/>
    <w:rsid w:val="000E1ED4"/>
    <w:rsid w:val="00275FA2"/>
    <w:rsid w:val="004A0952"/>
    <w:rsid w:val="00704EB0"/>
    <w:rsid w:val="007E669E"/>
    <w:rsid w:val="009516DB"/>
    <w:rsid w:val="00AB63BC"/>
    <w:rsid w:val="00B822E6"/>
    <w:rsid w:val="01A72918"/>
    <w:rsid w:val="682A88F1"/>
    <w:rsid w:val="6D1CE5FF"/>
    <w:rsid w:val="7B30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1123"/>
  <w15:chartTrackingRefBased/>
  <w15:docId w15:val="{8D60AFC5-FC77-4796-92B0-4E629208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1A72918"/>
    <w:pPr>
      <w:tabs>
        <w:tab w:val="center" w:pos="4680"/>
        <w:tab w:val="right" w:pos="9360"/>
      </w:tabs>
      <w:spacing w:after="0" w:line="240" w:lineRule="auto"/>
    </w:pPr>
  </w:style>
  <w:style w:type="paragraph" w:styleId="Footer">
    <w:name w:val="footer"/>
    <w:basedOn w:val="Normal"/>
    <w:uiPriority w:val="99"/>
    <w:unhideWhenUsed/>
    <w:rsid w:val="01A7291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5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Lee Manson</dc:creator>
  <cp:keywords/>
  <dc:description/>
  <cp:lastModifiedBy>Kyra Lee Manson</cp:lastModifiedBy>
  <cp:revision>3</cp:revision>
  <dcterms:created xsi:type="dcterms:W3CDTF">2026-06-02T18:15:00Z</dcterms:created>
  <dcterms:modified xsi:type="dcterms:W3CDTF">2026-06-02T18:19:00Z</dcterms:modified>
</cp:coreProperties>
</file>